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4537F" w14:textId="77777777" w:rsidR="005560EE" w:rsidRDefault="008446A4" w:rsidP="003F7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val="en-US" w:eastAsia="en-US"/>
        </w:rPr>
      </w:pP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br/>
        <w:t xml:space="preserve"> </w:t>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t xml:space="preserve">The Blues Brothers </w:t>
      </w:r>
    </w:p>
    <w:p w14:paraId="7BF45380" w14:textId="77777777" w:rsidR="003F7C3F" w:rsidRDefault="003F7C3F" w:rsidP="003F7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val="en-US" w:eastAsia="en-US"/>
        </w:rPr>
      </w:pPr>
      <w:r>
        <w:rPr>
          <w:rFonts w:ascii="Helvetica" w:hAnsi="Helvetica" w:cs="Helvetica"/>
          <w:sz w:val="60"/>
          <w:szCs w:val="60"/>
          <w:lang w:val="en-US" w:eastAsia="en-US"/>
        </w:rPr>
        <w:t xml:space="preserve"> </w:t>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t xml:space="preserve">  Dedication Revue</w:t>
      </w:r>
      <w:r>
        <w:rPr>
          <w:rFonts w:ascii="Helvetica" w:hAnsi="Helvetica" w:cs="Helvetica"/>
          <w:sz w:val="24"/>
          <w:szCs w:val="24"/>
          <w:lang w:val="en-US" w:eastAsia="en-US"/>
        </w:rPr>
        <w:t xml:space="preserve"> </w:t>
      </w:r>
    </w:p>
    <w:p w14:paraId="7BF45381" w14:textId="77777777" w:rsidR="003F7C3F" w:rsidRDefault="003F7C3F" w:rsidP="003F7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val="en-US" w:eastAsia="en-US"/>
        </w:rPr>
      </w:pPr>
    </w:p>
    <w:p w14:paraId="7BF45382" w14:textId="77777777" w:rsidR="003F7C3F" w:rsidRDefault="003F7C3F" w:rsidP="003F7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val="en-US" w:eastAsia="en-US"/>
        </w:rPr>
      </w:pPr>
      <w:r>
        <w:rPr>
          <w:rFonts w:ascii="Helvetica" w:hAnsi="Helvetica" w:cs="Helvetica"/>
          <w:sz w:val="24"/>
          <w:szCs w:val="24"/>
          <w:lang w:val="en-US" w:eastAsia="en-US"/>
        </w:rPr>
        <w:br/>
      </w:r>
      <w:r>
        <w:rPr>
          <w:rFonts w:ascii="Helvetica" w:hAnsi="Helvetica" w:cs="Helvetica"/>
          <w:sz w:val="24"/>
          <w:szCs w:val="24"/>
          <w:lang w:val="en-US" w:eastAsia="en-US"/>
        </w:rPr>
        <w:br/>
        <w:t xml:space="preserve">     </w:t>
      </w:r>
      <w:r>
        <w:rPr>
          <w:rFonts w:ascii="Helvetica" w:hAnsi="Helvetica" w:cs="Helvetica"/>
          <w:sz w:val="24"/>
          <w:szCs w:val="24"/>
          <w:lang w:val="en-US" w:eastAsia="en-US"/>
        </w:rPr>
        <w:tab/>
      </w:r>
      <w:r>
        <w:rPr>
          <w:rFonts w:ascii="Helvetica" w:hAnsi="Helvetica" w:cs="Helvetica"/>
          <w:sz w:val="24"/>
          <w:szCs w:val="24"/>
          <w:lang w:val="en-US" w:eastAsia="en-US"/>
        </w:rPr>
        <w:tab/>
      </w:r>
      <w:r>
        <w:rPr>
          <w:rFonts w:ascii="Helvetica" w:hAnsi="Helvetica" w:cs="Helvetica"/>
          <w:sz w:val="24"/>
          <w:szCs w:val="24"/>
          <w:lang w:val="en-US" w:eastAsia="en-US"/>
        </w:rPr>
        <w:tab/>
      </w:r>
      <w:r w:rsidR="008446A4">
        <w:rPr>
          <w:rFonts w:ascii="Helvetica" w:hAnsi="Helvetica" w:cs="Helvetica"/>
          <w:noProof/>
          <w:sz w:val="24"/>
          <w:szCs w:val="24"/>
        </w:rPr>
        <w:drawing>
          <wp:inline distT="0" distB="0" distL="0" distR="0" wp14:anchorId="7BF4538A" wp14:editId="7BF4538B">
            <wp:extent cx="3438525" cy="2562225"/>
            <wp:effectExtent l="19050" t="0" r="9525" b="0"/>
            <wp:docPr id="2" name="Afbeelding 0" descr="blues bro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lues brothers.jpg"/>
                    <pic:cNvPicPr>
                      <a:picLocks noChangeAspect="1" noChangeArrowheads="1"/>
                    </pic:cNvPicPr>
                  </pic:nvPicPr>
                  <pic:blipFill>
                    <a:blip r:embed="rId9"/>
                    <a:srcRect/>
                    <a:stretch>
                      <a:fillRect/>
                    </a:stretch>
                  </pic:blipFill>
                  <pic:spPr bwMode="auto">
                    <a:xfrm>
                      <a:off x="0" y="0"/>
                      <a:ext cx="3438525" cy="2562225"/>
                    </a:xfrm>
                    <a:prstGeom prst="rect">
                      <a:avLst/>
                    </a:prstGeom>
                    <a:noFill/>
                    <a:ln w="9525">
                      <a:noFill/>
                      <a:miter lim="800000"/>
                      <a:headEnd/>
                      <a:tailEnd/>
                    </a:ln>
                  </pic:spPr>
                </pic:pic>
              </a:graphicData>
            </a:graphic>
          </wp:inline>
        </w:drawing>
      </w:r>
      <w:r>
        <w:rPr>
          <w:rFonts w:ascii="Helvetica" w:hAnsi="Helvetica" w:cs="Helvetica"/>
          <w:sz w:val="24"/>
          <w:szCs w:val="24"/>
          <w:lang w:val="en-US" w:eastAsia="en-US"/>
        </w:rPr>
        <w:br/>
      </w:r>
      <w:r>
        <w:rPr>
          <w:rFonts w:ascii="Helvetica" w:hAnsi="Helvetica" w:cs="Helvetica"/>
          <w:sz w:val="24"/>
          <w:szCs w:val="24"/>
          <w:lang w:val="en-US" w:eastAsia="en-US"/>
        </w:rPr>
        <w:br/>
      </w:r>
      <w:r>
        <w:rPr>
          <w:rFonts w:ascii="Helvetica" w:hAnsi="Helvetica" w:cs="Helvetica"/>
          <w:sz w:val="24"/>
          <w:szCs w:val="24"/>
          <w:lang w:val="en-US" w:eastAsia="en-US"/>
        </w:rPr>
        <w:br/>
      </w:r>
      <w:r>
        <w:rPr>
          <w:rFonts w:ascii="Helvetica" w:hAnsi="Helvetica" w:cs="Helvetica"/>
          <w:sz w:val="24"/>
          <w:szCs w:val="24"/>
          <w:lang w:val="en-US" w:eastAsia="en-US"/>
        </w:rPr>
        <w:br/>
      </w:r>
    </w:p>
    <w:p w14:paraId="7BF45383" w14:textId="5DEF5426" w:rsidR="003F7C3F" w:rsidRPr="005560EE" w:rsidRDefault="003F7C3F" w:rsidP="003F7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4"/>
          <w:lang w:eastAsia="en-US"/>
        </w:rPr>
      </w:pPr>
      <w:r w:rsidRPr="005560EE">
        <w:rPr>
          <w:rFonts w:ascii="Tahoma" w:hAnsi="Tahoma" w:cs="Helvetica"/>
          <w:sz w:val="20"/>
          <w:lang w:eastAsia="en-US"/>
        </w:rPr>
        <w:t>Entertainment van het allerhoogste niveau!</w:t>
      </w:r>
      <w:r w:rsidRPr="005560EE">
        <w:rPr>
          <w:rFonts w:ascii="Tahoma" w:hAnsi="Tahoma" w:cs="Helvetica"/>
          <w:sz w:val="20"/>
          <w:szCs w:val="24"/>
          <w:lang w:eastAsia="en-US"/>
        </w:rPr>
        <w:t xml:space="preserve"> </w:t>
      </w:r>
      <w:r w:rsidRPr="005560EE">
        <w:rPr>
          <w:rFonts w:ascii="Tahoma" w:hAnsi="Tahoma" w:cs="Helvetica"/>
          <w:sz w:val="20"/>
          <w:szCs w:val="20"/>
          <w:lang w:eastAsia="en-US"/>
        </w:rPr>
        <w:t xml:space="preserve">The Blues Brothers Dedication revue is een 30-45 minuten durende Blues Brothers tribute show. Deze act wordt omschreven als entertainment van het allerhoogste niveau en werd in 1996 opgericht door little </w:t>
      </w:r>
      <w:r w:rsidR="00331AAB">
        <w:rPr>
          <w:rFonts w:ascii="Tahoma" w:hAnsi="Tahoma" w:cs="Helvetica"/>
          <w:sz w:val="20"/>
          <w:szCs w:val="20"/>
          <w:lang w:eastAsia="en-US"/>
        </w:rPr>
        <w:t>S</w:t>
      </w:r>
      <w:r w:rsidRPr="005560EE">
        <w:rPr>
          <w:rFonts w:ascii="Tahoma" w:hAnsi="Tahoma" w:cs="Helvetica"/>
          <w:sz w:val="20"/>
          <w:szCs w:val="20"/>
          <w:lang w:eastAsia="en-US"/>
        </w:rPr>
        <w:t xml:space="preserve">onny </w:t>
      </w:r>
      <w:r w:rsidR="00331AAB">
        <w:rPr>
          <w:rFonts w:ascii="Tahoma" w:hAnsi="Tahoma" w:cs="Helvetica"/>
          <w:sz w:val="20"/>
          <w:szCs w:val="20"/>
          <w:lang w:eastAsia="en-US"/>
        </w:rPr>
        <w:t>C</w:t>
      </w:r>
      <w:r w:rsidRPr="005560EE">
        <w:rPr>
          <w:rFonts w:ascii="Tahoma" w:hAnsi="Tahoma" w:cs="Helvetica"/>
          <w:sz w:val="20"/>
          <w:szCs w:val="20"/>
          <w:lang w:eastAsia="en-US"/>
        </w:rPr>
        <w:t>otton en Otis P Morganfield, alias Ted Pickman (amerikaan van geboorte en attitude) en Hans Sligter.</w:t>
      </w:r>
      <w:r w:rsidRPr="005560EE">
        <w:rPr>
          <w:rFonts w:ascii="Tahoma" w:hAnsi="Tahoma" w:cs="Helvetica"/>
          <w:sz w:val="20"/>
          <w:szCs w:val="24"/>
          <w:lang w:eastAsia="en-US"/>
        </w:rPr>
        <w:t xml:space="preserve"> </w:t>
      </w:r>
    </w:p>
    <w:p w14:paraId="7BF45384" w14:textId="77777777" w:rsidR="003F7C3F" w:rsidRPr="005560EE" w:rsidRDefault="003F7C3F" w:rsidP="003F7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4"/>
          <w:lang w:eastAsia="en-US"/>
        </w:rPr>
      </w:pPr>
      <w:r w:rsidRPr="005560EE">
        <w:rPr>
          <w:rFonts w:ascii="Tahoma" w:hAnsi="Tahoma" w:cs="Helvetica"/>
          <w:sz w:val="20"/>
          <w:szCs w:val="20"/>
          <w:lang w:eastAsia="en-US"/>
        </w:rPr>
        <w:t xml:space="preserve"> </w:t>
      </w:r>
    </w:p>
    <w:p w14:paraId="7BF45385" w14:textId="4FC17AFE" w:rsidR="003F7C3F" w:rsidRPr="005560EE" w:rsidRDefault="003F7C3F" w:rsidP="003F7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4"/>
          <w:lang w:eastAsia="en-US"/>
        </w:rPr>
      </w:pPr>
      <w:r w:rsidRPr="005560EE">
        <w:rPr>
          <w:rFonts w:ascii="Tahoma" w:hAnsi="Tahoma" w:cs="Helvetica"/>
          <w:sz w:val="20"/>
          <w:szCs w:val="20"/>
          <w:lang w:eastAsia="en-US"/>
        </w:rPr>
        <w:t xml:space="preserve">Deze ervaren artiesten namen de orkestband voor de act op met de beste muzikanten uit het </w:t>
      </w:r>
      <w:r w:rsidR="00331AAB">
        <w:rPr>
          <w:rFonts w:ascii="Tahoma" w:hAnsi="Tahoma" w:cs="Helvetica"/>
          <w:sz w:val="20"/>
          <w:szCs w:val="20"/>
          <w:lang w:eastAsia="en-US"/>
        </w:rPr>
        <w:t>R</w:t>
      </w:r>
      <w:r w:rsidRPr="005560EE">
        <w:rPr>
          <w:rFonts w:ascii="Tahoma" w:hAnsi="Tahoma" w:cs="Helvetica"/>
          <w:sz w:val="20"/>
          <w:szCs w:val="20"/>
          <w:lang w:eastAsia="en-US"/>
        </w:rPr>
        <w:t xml:space="preserve">hythm &amp; Blues circuit. Dit resulteerde in unieke, </w:t>
      </w:r>
      <w:r w:rsidRPr="005560EE">
        <w:rPr>
          <w:rFonts w:ascii="Tahoma" w:hAnsi="Tahoma" w:cs="Helvetica"/>
          <w:sz w:val="20"/>
          <w:szCs w:val="24"/>
          <w:lang w:eastAsia="en-US"/>
        </w:rPr>
        <w:t>l</w:t>
      </w:r>
      <w:r w:rsidRPr="005560EE">
        <w:rPr>
          <w:rFonts w:ascii="Tahoma" w:hAnsi="Tahoma" w:cs="Helvetica"/>
          <w:sz w:val="20"/>
          <w:szCs w:val="20"/>
          <w:lang w:eastAsia="en-US"/>
        </w:rPr>
        <w:t xml:space="preserve">ive klinkende backingtracks, die de perfecte begeleiding vormen voor de soulvolle vocalen en de messcherpe </w:t>
      </w:r>
      <w:r w:rsidR="00331AAB">
        <w:rPr>
          <w:rFonts w:ascii="Tahoma" w:hAnsi="Tahoma" w:cs="Helvetica"/>
          <w:sz w:val="20"/>
          <w:szCs w:val="20"/>
          <w:lang w:eastAsia="en-US"/>
        </w:rPr>
        <w:t>C</w:t>
      </w:r>
      <w:r w:rsidRPr="005560EE">
        <w:rPr>
          <w:rFonts w:ascii="Tahoma" w:hAnsi="Tahoma" w:cs="Helvetica"/>
          <w:sz w:val="20"/>
          <w:szCs w:val="20"/>
          <w:lang w:eastAsia="en-US"/>
        </w:rPr>
        <w:t xml:space="preserve">hicago bluesharp van Cotton en Morganfield zelf. Samen met de overtuigende performance van beide heren staat dit borg voor een high energy </w:t>
      </w:r>
    </w:p>
    <w:p w14:paraId="7BF45387" w14:textId="1313576C" w:rsidR="003F7C3F" w:rsidRPr="005560EE" w:rsidRDefault="00331AAB" w:rsidP="003F7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4"/>
          <w:lang w:eastAsia="en-US"/>
        </w:rPr>
      </w:pPr>
      <w:r>
        <w:rPr>
          <w:rFonts w:ascii="Tahoma" w:hAnsi="Tahoma" w:cs="Helvetica"/>
          <w:sz w:val="20"/>
          <w:szCs w:val="20"/>
          <w:lang w:eastAsia="en-US"/>
        </w:rPr>
        <w:t>R</w:t>
      </w:r>
      <w:r w:rsidR="003F7C3F" w:rsidRPr="005560EE">
        <w:rPr>
          <w:rFonts w:ascii="Tahoma" w:hAnsi="Tahoma" w:cs="Helvetica"/>
          <w:sz w:val="20"/>
          <w:szCs w:val="20"/>
          <w:lang w:eastAsia="en-US"/>
        </w:rPr>
        <w:t xml:space="preserve">hythm &amp; Blues revue, die sinds het begin een daverend succes is. </w:t>
      </w:r>
      <w:r>
        <w:rPr>
          <w:rFonts w:ascii="Tahoma" w:hAnsi="Tahoma" w:cs="Helvetica"/>
          <w:sz w:val="20"/>
          <w:szCs w:val="20"/>
          <w:lang w:eastAsia="en-US"/>
        </w:rPr>
        <w:br/>
      </w:r>
      <w:r>
        <w:rPr>
          <w:rFonts w:ascii="Tahoma" w:hAnsi="Tahoma" w:cs="Helvetica"/>
          <w:sz w:val="20"/>
          <w:szCs w:val="20"/>
          <w:lang w:eastAsia="en-US"/>
        </w:rPr>
        <w:br/>
      </w:r>
      <w:r w:rsidR="003F7C3F" w:rsidRPr="005560EE">
        <w:rPr>
          <w:rFonts w:ascii="Tahoma" w:hAnsi="Tahoma" w:cs="Helvetica"/>
          <w:sz w:val="20"/>
          <w:szCs w:val="20"/>
          <w:lang w:eastAsia="en-US"/>
        </w:rPr>
        <w:t>Naast de bekende Blues Brothers highlights brengt het duo een swingende medley van authentiek klinkende soulclassics, die keer op keer opnieuw het publiek naar de dansvloer zal verleiden. Definitieve erkenning voor de act krijgen Cotton en Morganfield, na de geluidsopnamen en het showconcept aan hem te hebben opgestuurd, als Dan Aykroyd (Elwood Blues in de originele film) zijn complimenten en officiële goedkeuring geeft.</w:t>
      </w:r>
      <w:r w:rsidR="003F7C3F" w:rsidRPr="005560EE">
        <w:rPr>
          <w:rFonts w:ascii="Tahoma" w:hAnsi="Tahoma" w:cs="Helvetica"/>
          <w:sz w:val="20"/>
          <w:szCs w:val="24"/>
          <w:lang w:eastAsia="en-US"/>
        </w:rPr>
        <w:t xml:space="preserve"> </w:t>
      </w:r>
      <w:bookmarkStart w:id="0" w:name="_GoBack"/>
      <w:bookmarkEnd w:id="0"/>
    </w:p>
    <w:p w14:paraId="7BF45388" w14:textId="77777777" w:rsidR="003F7C3F" w:rsidRPr="0014377E" w:rsidRDefault="003F7C3F" w:rsidP="003F7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rPr>
          <w:rFonts w:ascii="Verdana" w:hAnsi="Verdana"/>
          <w:color w:val="1F497D" w:themeColor="text2"/>
          <w:sz w:val="18"/>
          <w:szCs w:val="18"/>
        </w:rPr>
      </w:pPr>
      <w:r w:rsidRPr="005560EE">
        <w:rPr>
          <w:rFonts w:ascii="Verdana" w:hAnsi="Verdana"/>
          <w:color w:val="1F497D" w:themeColor="text2"/>
          <w:sz w:val="18"/>
          <w:szCs w:val="18"/>
        </w:rPr>
        <w:br/>
      </w:r>
      <w:r w:rsidRPr="005560EE">
        <w:rPr>
          <w:rFonts w:ascii="Verdana" w:hAnsi="Verdana"/>
          <w:color w:val="1F497D" w:themeColor="text2"/>
          <w:sz w:val="18"/>
          <w:szCs w:val="18"/>
        </w:rPr>
        <w:br/>
      </w:r>
      <w:r>
        <w:rPr>
          <w:rFonts w:ascii="Verdana" w:hAnsi="Verdana"/>
          <w:color w:val="1F497D" w:themeColor="text2"/>
          <w:sz w:val="18"/>
          <w:szCs w:val="18"/>
        </w:rPr>
        <w:br/>
      </w:r>
      <w:r>
        <w:rPr>
          <w:rFonts w:ascii="Verdana" w:hAnsi="Verdana"/>
          <w:color w:val="1F497D" w:themeColor="text2"/>
          <w:sz w:val="18"/>
          <w:szCs w:val="18"/>
        </w:rPr>
        <w:br/>
      </w:r>
      <w:r>
        <w:rPr>
          <w:rFonts w:ascii="Verdana" w:hAnsi="Verdana"/>
          <w:color w:val="1F497D" w:themeColor="text2"/>
          <w:sz w:val="18"/>
          <w:szCs w:val="18"/>
        </w:rPr>
        <w:br/>
      </w:r>
    </w:p>
    <w:p w14:paraId="7BF45389" w14:textId="77777777" w:rsidR="003F7C3F" w:rsidRPr="0014377E" w:rsidRDefault="003F7C3F" w:rsidP="003F7C3F">
      <w:pPr>
        <w:rPr>
          <w:rFonts w:ascii="Verdana" w:hAnsi="Verdana"/>
          <w:color w:val="1F497D" w:themeColor="text2"/>
          <w:sz w:val="18"/>
          <w:szCs w:val="18"/>
        </w:rPr>
      </w:pPr>
    </w:p>
    <w:sectPr w:rsidR="003F7C3F" w:rsidRPr="0014377E" w:rsidSect="003F7C3F">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4538E" w14:textId="77777777" w:rsidR="002C6CBD" w:rsidRDefault="008446A4">
      <w:r>
        <w:separator/>
      </w:r>
    </w:p>
  </w:endnote>
  <w:endnote w:type="continuationSeparator" w:id="0">
    <w:p w14:paraId="7BF4538F" w14:textId="77777777" w:rsidR="002C6CBD" w:rsidRDefault="0084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4538C" w14:textId="77777777" w:rsidR="002C6CBD" w:rsidRDefault="008446A4">
      <w:r>
        <w:separator/>
      </w:r>
    </w:p>
  </w:footnote>
  <w:footnote w:type="continuationSeparator" w:id="0">
    <w:p w14:paraId="7BF4538D" w14:textId="77777777" w:rsidR="002C6CBD" w:rsidRDefault="00844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B0280"/>
    <w:rsid w:val="000B0280"/>
    <w:rsid w:val="002C6CBD"/>
    <w:rsid w:val="00331AAB"/>
    <w:rsid w:val="003F7C3F"/>
    <w:rsid w:val="008446A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F4537F"/>
  <w15:docId w15:val="{7F4A6FA7-26DC-4869-B6FD-1721E15A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26E81"/>
    <w:rPr>
      <w:rFonts w:ascii="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B0280"/>
    <w:pPr>
      <w:tabs>
        <w:tab w:val="center" w:pos="4536"/>
        <w:tab w:val="right" w:pos="9072"/>
      </w:tabs>
    </w:pPr>
    <w:rPr>
      <w:rFonts w:ascii="Cambria" w:hAnsi="Cambria"/>
      <w:sz w:val="24"/>
      <w:szCs w:val="24"/>
      <w:lang w:val="en-US" w:eastAsia="en-US"/>
    </w:rPr>
  </w:style>
  <w:style w:type="character" w:customStyle="1" w:styleId="KoptekstChar">
    <w:name w:val="Koptekst Char"/>
    <w:basedOn w:val="Standaardalinea-lettertype"/>
    <w:link w:val="Koptekst"/>
    <w:uiPriority w:val="99"/>
    <w:rsid w:val="000B0280"/>
    <w:rPr>
      <w:lang w:val="en-US"/>
    </w:rPr>
  </w:style>
  <w:style w:type="paragraph" w:styleId="Voettekst">
    <w:name w:val="footer"/>
    <w:basedOn w:val="Standaard"/>
    <w:link w:val="VoettekstChar"/>
    <w:uiPriority w:val="99"/>
    <w:unhideWhenUsed/>
    <w:rsid w:val="000B0280"/>
    <w:pPr>
      <w:tabs>
        <w:tab w:val="center" w:pos="4536"/>
        <w:tab w:val="right" w:pos="9072"/>
      </w:tabs>
    </w:pPr>
    <w:rPr>
      <w:rFonts w:ascii="Cambria" w:hAnsi="Cambria"/>
      <w:sz w:val="24"/>
      <w:szCs w:val="24"/>
      <w:lang w:val="en-US" w:eastAsia="en-US"/>
    </w:rPr>
  </w:style>
  <w:style w:type="character" w:customStyle="1" w:styleId="VoettekstChar">
    <w:name w:val="Voettekst Char"/>
    <w:basedOn w:val="Standaardalinea-lettertype"/>
    <w:link w:val="Voettekst"/>
    <w:uiPriority w:val="99"/>
    <w:rsid w:val="000B028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D4800-472E-46D9-9969-901D23F34E9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82592e5d-9c68-4c5d-8c50-c87c1070d3db"/>
    <ds:schemaRef ds:uri="http://www.w3.org/XML/1998/namespace"/>
  </ds:schemaRefs>
</ds:datastoreItem>
</file>

<file path=customXml/itemProps2.xml><?xml version="1.0" encoding="utf-8"?>
<ds:datastoreItem xmlns:ds="http://schemas.openxmlformats.org/officeDocument/2006/customXml" ds:itemID="{90B9173E-1DC5-44D0-B0B9-B37E01F34320}">
  <ds:schemaRefs>
    <ds:schemaRef ds:uri="http://schemas.microsoft.com/sharepoint/v3/contenttype/forms"/>
  </ds:schemaRefs>
</ds:datastoreItem>
</file>

<file path=customXml/itemProps3.xml><?xml version="1.0" encoding="utf-8"?>
<ds:datastoreItem xmlns:ds="http://schemas.openxmlformats.org/officeDocument/2006/customXml" ds:itemID="{613FDA50-2728-4692-B625-6DC66ED0F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1116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Stellaard</dc:creator>
  <cp:lastModifiedBy>Bob van der Kolk</cp:lastModifiedBy>
  <cp:revision>3</cp:revision>
  <dcterms:created xsi:type="dcterms:W3CDTF">2012-04-06T09:38:00Z</dcterms:created>
  <dcterms:modified xsi:type="dcterms:W3CDTF">2017-01-09T07:58:00Z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